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88" w:rsidRPr="0036324C" w:rsidRDefault="002D7988" w:rsidP="0036324C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6324C">
        <w:rPr>
          <w:b/>
          <w:sz w:val="22"/>
          <w:szCs w:val="22"/>
        </w:rPr>
        <w:t>Programme « Journée des thésards »</w:t>
      </w:r>
      <w:r w:rsidR="0036324C">
        <w:rPr>
          <w:b/>
          <w:sz w:val="22"/>
          <w:szCs w:val="22"/>
        </w:rPr>
        <w:t>, 18 avril</w:t>
      </w:r>
      <w:r w:rsidRPr="0036324C">
        <w:rPr>
          <w:b/>
          <w:sz w:val="22"/>
          <w:szCs w:val="22"/>
        </w:rPr>
        <w:t xml:space="preserve"> 2019</w:t>
      </w:r>
    </w:p>
    <w:p w:rsidR="002D7988" w:rsidRPr="0036324C" w:rsidRDefault="002D7988" w:rsidP="0036324C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754150" w:rsidRDefault="00754150" w:rsidP="0075415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B4E43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5B4E43">
        <w:rPr>
          <w:sz w:val="22"/>
          <w:szCs w:val="22"/>
        </w:rPr>
        <w:t>h</w:t>
      </w:r>
      <w:r w:rsidR="00F227B4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:rsidR="002D7988" w:rsidRPr="0036324C" w:rsidRDefault="002D7988" w:rsidP="0036324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6324C">
        <w:rPr>
          <w:sz w:val="22"/>
          <w:szCs w:val="22"/>
        </w:rPr>
        <w:t xml:space="preserve">Antoine TROSSEAU, 1ère année, </w:t>
      </w:r>
      <w:r w:rsidRPr="0036324C">
        <w:rPr>
          <w:rStyle w:val="Accentuation"/>
          <w:sz w:val="22"/>
          <w:szCs w:val="22"/>
        </w:rPr>
        <w:t>Caractérisation physicochimique in situ des pigments à base d'oxydes de fer des parois de grottes ornées, ex. Font-de-Gaume.</w:t>
      </w:r>
    </w:p>
    <w:p w:rsidR="001746A9" w:rsidRDefault="001746A9" w:rsidP="001746A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754150" w:rsidRDefault="00754150" w:rsidP="0075415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11h</w:t>
      </w:r>
      <w:r w:rsidR="00F227B4">
        <w:rPr>
          <w:sz w:val="22"/>
          <w:szCs w:val="22"/>
        </w:rPr>
        <w:t>40</w:t>
      </w:r>
    </w:p>
    <w:p w:rsidR="005B4E43" w:rsidRPr="005B4E43" w:rsidRDefault="005B4E43" w:rsidP="005B4E43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 w:rsidRPr="005B4E43">
        <w:rPr>
          <w:sz w:val="22"/>
          <w:szCs w:val="22"/>
        </w:rPr>
        <w:t>Thibault CLAUZEL</w:t>
      </w:r>
      <w:r>
        <w:rPr>
          <w:sz w:val="22"/>
          <w:szCs w:val="22"/>
        </w:rPr>
        <w:t>,</w:t>
      </w:r>
      <w:r w:rsidRPr="005B4E43">
        <w:rPr>
          <w:sz w:val="22"/>
          <w:szCs w:val="22"/>
        </w:rPr>
        <w:t xml:space="preserve"> </w:t>
      </w:r>
      <w:r w:rsidRPr="0036324C">
        <w:rPr>
          <w:sz w:val="22"/>
          <w:szCs w:val="22"/>
        </w:rPr>
        <w:t xml:space="preserve">1ère </w:t>
      </w:r>
      <w:proofErr w:type="gramStart"/>
      <w:r w:rsidRPr="0036324C">
        <w:rPr>
          <w:sz w:val="22"/>
          <w:szCs w:val="22"/>
        </w:rPr>
        <w:t xml:space="preserve">année, </w:t>
      </w:r>
      <w:r w:rsidRPr="005B4E43">
        <w:rPr>
          <w:sz w:val="22"/>
          <w:szCs w:val="22"/>
        </w:rPr>
        <w:t xml:space="preserve"> </w:t>
      </w:r>
      <w:r w:rsidRPr="005B4E43">
        <w:rPr>
          <w:i/>
          <w:sz w:val="22"/>
          <w:szCs w:val="22"/>
        </w:rPr>
        <w:t>L'apport</w:t>
      </w:r>
      <w:proofErr w:type="gramEnd"/>
      <w:r w:rsidRPr="005B4E43">
        <w:rPr>
          <w:i/>
          <w:sz w:val="22"/>
          <w:szCs w:val="22"/>
        </w:rPr>
        <w:t xml:space="preserve"> de la géochimie des isotopes stables à l'archéologie : le régime alimentaire des peuples de Gaule</w:t>
      </w:r>
    </w:p>
    <w:p w:rsidR="005B4E43" w:rsidRDefault="005B4E43" w:rsidP="001746A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B4E43">
        <w:rPr>
          <w:sz w:val="22"/>
          <w:szCs w:val="22"/>
        </w:rPr>
        <w:t xml:space="preserve"> </w:t>
      </w:r>
    </w:p>
    <w:p w:rsidR="005B4E43" w:rsidRDefault="00754150" w:rsidP="005B4E43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</w:t>
      </w:r>
      <w:r w:rsidR="00F227B4">
        <w:rPr>
          <w:sz w:val="22"/>
          <w:szCs w:val="22"/>
        </w:rPr>
        <w:t>1</w:t>
      </w:r>
      <w:r>
        <w:rPr>
          <w:sz w:val="22"/>
          <w:szCs w:val="22"/>
        </w:rPr>
        <w:t>h</w:t>
      </w:r>
      <w:r w:rsidR="00F227B4">
        <w:rPr>
          <w:sz w:val="22"/>
          <w:szCs w:val="22"/>
        </w:rPr>
        <w:t>50</w:t>
      </w:r>
    </w:p>
    <w:p w:rsidR="002D7988" w:rsidRPr="0036324C" w:rsidRDefault="002D7988" w:rsidP="0036324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6324C">
        <w:rPr>
          <w:sz w:val="22"/>
          <w:szCs w:val="22"/>
        </w:rPr>
        <w:t xml:space="preserve">Lucile BRUNEL, 3ème année, </w:t>
      </w:r>
      <w:r w:rsidRPr="0036324C">
        <w:rPr>
          <w:rStyle w:val="Accentuation"/>
          <w:sz w:val="22"/>
          <w:szCs w:val="22"/>
        </w:rPr>
        <w:t>Étude des pigments des cercueils Égyptiens à fond jaune.</w:t>
      </w:r>
    </w:p>
    <w:p w:rsidR="001746A9" w:rsidRDefault="001746A9" w:rsidP="001746A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5B4E43" w:rsidRDefault="00754150" w:rsidP="005B4E43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12h</w:t>
      </w:r>
      <w:r w:rsidR="00F227B4">
        <w:rPr>
          <w:sz w:val="22"/>
          <w:szCs w:val="22"/>
        </w:rPr>
        <w:t>0</w:t>
      </w:r>
      <w:r>
        <w:rPr>
          <w:sz w:val="22"/>
          <w:szCs w:val="22"/>
        </w:rPr>
        <w:t>5</w:t>
      </w:r>
    </w:p>
    <w:p w:rsidR="002D7988" w:rsidRDefault="002D7988" w:rsidP="0036324C">
      <w:pPr>
        <w:pStyle w:val="NormalWeb"/>
        <w:spacing w:before="0" w:beforeAutospacing="0" w:after="0" w:afterAutospacing="0"/>
        <w:rPr>
          <w:rStyle w:val="Accentuation"/>
          <w:sz w:val="22"/>
          <w:szCs w:val="22"/>
        </w:rPr>
      </w:pPr>
      <w:r w:rsidRPr="0036324C">
        <w:rPr>
          <w:sz w:val="22"/>
          <w:szCs w:val="22"/>
        </w:rPr>
        <w:t xml:space="preserve">Maxime LOPEZ, 4ème année, </w:t>
      </w:r>
      <w:r w:rsidRPr="0036324C">
        <w:rPr>
          <w:rStyle w:val="Accentuation"/>
          <w:sz w:val="22"/>
          <w:szCs w:val="22"/>
        </w:rPr>
        <w:t>Évaluation et développement d'une technique de nettoyage des peintures par procédé d'interaction laser-matière.</w:t>
      </w:r>
    </w:p>
    <w:p w:rsidR="0036324C" w:rsidRPr="0036324C" w:rsidRDefault="0036324C" w:rsidP="0036324C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754150" w:rsidRDefault="00754150" w:rsidP="00754150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646A28">
        <w:rPr>
          <w:b/>
          <w:sz w:val="22"/>
          <w:szCs w:val="22"/>
        </w:rPr>
        <w:t>PAUSE DEJEUNER 12 h30</w:t>
      </w:r>
      <w:r>
        <w:rPr>
          <w:b/>
          <w:sz w:val="22"/>
          <w:szCs w:val="22"/>
        </w:rPr>
        <w:t xml:space="preserve"> (Buffet campagnard)</w:t>
      </w:r>
    </w:p>
    <w:p w:rsidR="00754150" w:rsidRPr="00646A28" w:rsidRDefault="00754150" w:rsidP="00754150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754150" w:rsidRDefault="00754150" w:rsidP="0075415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13h30</w:t>
      </w:r>
    </w:p>
    <w:p w:rsidR="00754150" w:rsidRDefault="00754150" w:rsidP="00754150">
      <w:pPr>
        <w:pStyle w:val="NormalWeb"/>
        <w:spacing w:before="0" w:beforeAutospacing="0" w:after="0" w:afterAutospacing="0"/>
        <w:rPr>
          <w:rStyle w:val="Accentuation"/>
          <w:sz w:val="22"/>
          <w:szCs w:val="22"/>
        </w:rPr>
      </w:pPr>
      <w:r w:rsidRPr="0036324C">
        <w:rPr>
          <w:sz w:val="22"/>
          <w:szCs w:val="22"/>
        </w:rPr>
        <w:t xml:space="preserve"> Pablo FONTOURA, 2ème année, </w:t>
      </w:r>
      <w:r w:rsidRPr="0036324C">
        <w:rPr>
          <w:rStyle w:val="Accentuation"/>
          <w:sz w:val="22"/>
          <w:szCs w:val="22"/>
        </w:rPr>
        <w:t>La vision et l'interprétation des peintures : Processus visuel "</w:t>
      </w:r>
      <w:proofErr w:type="spellStart"/>
      <w:r w:rsidRPr="0036324C">
        <w:rPr>
          <w:rStyle w:val="Accentuation"/>
          <w:sz w:val="22"/>
          <w:szCs w:val="22"/>
        </w:rPr>
        <w:t>bottom</w:t>
      </w:r>
      <w:proofErr w:type="spellEnd"/>
      <w:r w:rsidRPr="0036324C">
        <w:rPr>
          <w:rStyle w:val="Accentuation"/>
          <w:sz w:val="22"/>
          <w:szCs w:val="22"/>
        </w:rPr>
        <w:t>-up", Attention culturellement informée "top-down" et expérience esthétique.</w:t>
      </w:r>
    </w:p>
    <w:p w:rsidR="00754150" w:rsidRPr="0036324C" w:rsidRDefault="00754150" w:rsidP="0075415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5B4E43" w:rsidRDefault="00754150" w:rsidP="005B4E43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13</w:t>
      </w:r>
      <w:r w:rsidR="005B4E43">
        <w:rPr>
          <w:sz w:val="22"/>
          <w:szCs w:val="22"/>
        </w:rPr>
        <w:t>h</w:t>
      </w:r>
      <w:r>
        <w:rPr>
          <w:sz w:val="22"/>
          <w:szCs w:val="22"/>
        </w:rPr>
        <w:t>45</w:t>
      </w:r>
    </w:p>
    <w:p w:rsidR="002D7988" w:rsidRDefault="002D7988" w:rsidP="0036324C">
      <w:pPr>
        <w:pStyle w:val="NormalWeb"/>
        <w:spacing w:before="0" w:beforeAutospacing="0" w:after="0" w:afterAutospacing="0"/>
        <w:rPr>
          <w:rStyle w:val="Accentuation"/>
          <w:sz w:val="22"/>
          <w:szCs w:val="22"/>
        </w:rPr>
      </w:pPr>
      <w:r w:rsidRPr="0036324C">
        <w:rPr>
          <w:sz w:val="22"/>
          <w:szCs w:val="22"/>
        </w:rPr>
        <w:t xml:space="preserve">Anaïs GENTY, </w:t>
      </w:r>
      <w:r w:rsidR="00646A28">
        <w:rPr>
          <w:sz w:val="22"/>
          <w:szCs w:val="22"/>
        </w:rPr>
        <w:t xml:space="preserve">Post doctorat, </w:t>
      </w:r>
      <w:r w:rsidRPr="0036324C">
        <w:rPr>
          <w:rStyle w:val="Accentuation"/>
          <w:sz w:val="22"/>
          <w:szCs w:val="22"/>
        </w:rPr>
        <w:t>Analyses des peintures et sculptures d’Amedeo Modigliani dans les collections publiques françaises – ‘‘ Les secrets de Modigliani ”.</w:t>
      </w:r>
    </w:p>
    <w:p w:rsidR="001746A9" w:rsidRPr="0036324C" w:rsidRDefault="001746A9" w:rsidP="0036324C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5B4E43" w:rsidRDefault="005B4E43" w:rsidP="005B4E43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</w:t>
      </w:r>
      <w:r w:rsidR="00646A28">
        <w:rPr>
          <w:sz w:val="22"/>
          <w:szCs w:val="22"/>
        </w:rPr>
        <w:t>4h</w:t>
      </w:r>
      <w:r w:rsidR="00754150">
        <w:rPr>
          <w:sz w:val="22"/>
          <w:szCs w:val="22"/>
        </w:rPr>
        <w:t>00</w:t>
      </w:r>
    </w:p>
    <w:p w:rsidR="002D7988" w:rsidRPr="002B4BB7" w:rsidRDefault="002D7988" w:rsidP="0036324C">
      <w:pPr>
        <w:pStyle w:val="NormalWeb"/>
        <w:spacing w:before="0" w:beforeAutospacing="0" w:after="0" w:afterAutospacing="0"/>
        <w:rPr>
          <w:rStyle w:val="Accentuation"/>
        </w:rPr>
      </w:pPr>
      <w:proofErr w:type="spellStart"/>
      <w:r w:rsidRPr="0036324C">
        <w:rPr>
          <w:sz w:val="22"/>
          <w:szCs w:val="22"/>
        </w:rPr>
        <w:t>Xueshi</w:t>
      </w:r>
      <w:proofErr w:type="spellEnd"/>
      <w:r w:rsidRPr="0036324C">
        <w:rPr>
          <w:sz w:val="22"/>
          <w:szCs w:val="22"/>
        </w:rPr>
        <w:t xml:space="preserve"> BAI, </w:t>
      </w:r>
      <w:r w:rsidR="00646A28">
        <w:rPr>
          <w:sz w:val="22"/>
          <w:szCs w:val="22"/>
        </w:rPr>
        <w:t xml:space="preserve">Post doctorat, </w:t>
      </w:r>
      <w:r w:rsidR="002B4BB7" w:rsidRPr="002B4BB7">
        <w:rPr>
          <w:rStyle w:val="Accentuation"/>
          <w:sz w:val="22"/>
          <w:szCs w:val="22"/>
        </w:rPr>
        <w:t>La combinaison des spectroscopies lasers LIBS-LIF-Raman: Systèmes portables et de laboratoires</w:t>
      </w:r>
    </w:p>
    <w:p w:rsidR="002D7988" w:rsidRPr="0036324C" w:rsidRDefault="002D7988" w:rsidP="0036324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6324C">
        <w:rPr>
          <w:sz w:val="22"/>
          <w:szCs w:val="22"/>
        </w:rPr>
        <w:t>  </w:t>
      </w:r>
    </w:p>
    <w:p w:rsidR="002C0CDE" w:rsidRPr="005B4E43" w:rsidRDefault="005B4E43" w:rsidP="005B4E4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B4E43">
        <w:rPr>
          <w:sz w:val="22"/>
          <w:szCs w:val="22"/>
        </w:rPr>
        <w:t>1</w:t>
      </w:r>
      <w:r w:rsidR="00754150">
        <w:rPr>
          <w:sz w:val="22"/>
          <w:szCs w:val="22"/>
        </w:rPr>
        <w:t>4h</w:t>
      </w:r>
      <w:r w:rsidR="006A4E66">
        <w:rPr>
          <w:sz w:val="22"/>
          <w:szCs w:val="22"/>
        </w:rPr>
        <w:t>15</w:t>
      </w:r>
    </w:p>
    <w:p w:rsidR="005B4E43" w:rsidRPr="005B4E43" w:rsidRDefault="005B4E43" w:rsidP="005B4E4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B4E43">
        <w:rPr>
          <w:sz w:val="22"/>
          <w:szCs w:val="22"/>
        </w:rPr>
        <w:t>Discussion générale</w:t>
      </w:r>
    </w:p>
    <w:p w:rsidR="005B4E43" w:rsidRPr="005B4E43" w:rsidRDefault="005B4E43" w:rsidP="005B4E43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5B4E43" w:rsidRPr="005B4E43" w:rsidRDefault="005B4E43" w:rsidP="005B4E4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B4E43">
        <w:rPr>
          <w:sz w:val="22"/>
          <w:szCs w:val="22"/>
        </w:rPr>
        <w:t>1</w:t>
      </w:r>
      <w:r w:rsidR="006A4E66">
        <w:rPr>
          <w:sz w:val="22"/>
          <w:szCs w:val="22"/>
        </w:rPr>
        <w:t>4</w:t>
      </w:r>
      <w:r w:rsidRPr="005B4E43">
        <w:rPr>
          <w:sz w:val="22"/>
          <w:szCs w:val="22"/>
        </w:rPr>
        <w:t>h</w:t>
      </w:r>
      <w:r w:rsidR="006A4E66">
        <w:rPr>
          <w:sz w:val="22"/>
          <w:szCs w:val="22"/>
        </w:rPr>
        <w:t>30</w:t>
      </w:r>
      <w:bookmarkStart w:id="0" w:name="_GoBack"/>
      <w:bookmarkEnd w:id="0"/>
    </w:p>
    <w:p w:rsidR="005B4E43" w:rsidRPr="005B4E43" w:rsidRDefault="00754150" w:rsidP="005B4E43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Clôture de la </w:t>
      </w:r>
      <w:r w:rsidR="005B4E43" w:rsidRPr="005B4E43">
        <w:rPr>
          <w:sz w:val="22"/>
          <w:szCs w:val="22"/>
        </w:rPr>
        <w:t>journée</w:t>
      </w:r>
    </w:p>
    <w:p w:rsidR="005B4E43" w:rsidRPr="005B4E43" w:rsidRDefault="005B4E43" w:rsidP="005B4E43">
      <w:pPr>
        <w:pStyle w:val="NormalWeb"/>
        <w:spacing w:before="0" w:beforeAutospacing="0" w:after="0" w:afterAutospacing="0"/>
        <w:rPr>
          <w:sz w:val="22"/>
          <w:szCs w:val="22"/>
        </w:rPr>
      </w:pPr>
    </w:p>
    <w:sectPr w:rsidR="005B4E43" w:rsidRPr="005B4E43" w:rsidSect="00472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7988"/>
    <w:rsid w:val="0009082B"/>
    <w:rsid w:val="001746A9"/>
    <w:rsid w:val="002B4BB7"/>
    <w:rsid w:val="002C0CDE"/>
    <w:rsid w:val="002D7988"/>
    <w:rsid w:val="0036324C"/>
    <w:rsid w:val="00472D16"/>
    <w:rsid w:val="005B4E43"/>
    <w:rsid w:val="00646A28"/>
    <w:rsid w:val="006A4E66"/>
    <w:rsid w:val="00754150"/>
    <w:rsid w:val="00F2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6B13"/>
  <w15:docId w15:val="{016D4669-44DD-470D-A058-5CD5C366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D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79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D7988"/>
    <w:rPr>
      <w:i/>
      <w:iCs/>
    </w:rPr>
  </w:style>
  <w:style w:type="character" w:styleId="lev">
    <w:name w:val="Strong"/>
    <w:basedOn w:val="Policepardfaut"/>
    <w:uiPriority w:val="22"/>
    <w:qFormat/>
    <w:rsid w:val="002D7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996</Characters>
  <Application>Microsoft Office Word</Application>
  <DocSecurity>0</DocSecurity>
  <Lines>8</Lines>
  <Paragraphs>2</Paragraphs>
  <ScaleCrop>false</ScaleCrop>
  <Company>Ministère de la Culture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Bourgarit</dc:creator>
  <cp:lastModifiedBy>David Bourgarit</cp:lastModifiedBy>
  <cp:revision>5</cp:revision>
  <dcterms:created xsi:type="dcterms:W3CDTF">2019-04-10T11:11:00Z</dcterms:created>
  <dcterms:modified xsi:type="dcterms:W3CDTF">2019-04-11T12:10:00Z</dcterms:modified>
</cp:coreProperties>
</file>